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AFA7B" w14:textId="2CF8764F" w:rsidR="009622C7" w:rsidRDefault="009622C7" w:rsidP="00DD4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C2818B9" w14:textId="37D35B63" w:rsidR="009622C7" w:rsidRDefault="009622C7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9D0FC81" w14:textId="5C691A32" w:rsidR="00DD4021" w:rsidRDefault="00C778A1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b/>
          <w:color w:val="000000"/>
          <w:sz w:val="32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185F4E" wp14:editId="42D91148">
            <wp:simplePos x="0" y="0"/>
            <wp:positionH relativeFrom="column">
              <wp:posOffset>-43815</wp:posOffset>
            </wp:positionH>
            <wp:positionV relativeFrom="paragraph">
              <wp:posOffset>154940</wp:posOffset>
            </wp:positionV>
            <wp:extent cx="1033145" cy="124206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05261D" w14:textId="0C3806CA" w:rsidR="00DD4021" w:rsidRDefault="00DD4021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b/>
          <w:color w:val="000000"/>
          <w:sz w:val="32"/>
          <w:szCs w:val="20"/>
        </w:rPr>
      </w:pPr>
    </w:p>
    <w:p w14:paraId="52CA92FF" w14:textId="3C523DF2" w:rsidR="00DD4021" w:rsidRDefault="00DD4021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b/>
          <w:color w:val="000000"/>
          <w:sz w:val="32"/>
          <w:szCs w:val="20"/>
        </w:rPr>
      </w:pPr>
    </w:p>
    <w:p w14:paraId="0F441C17" w14:textId="1210F195" w:rsidR="00DD4021" w:rsidRDefault="00DD4021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b/>
          <w:color w:val="000000"/>
          <w:sz w:val="32"/>
          <w:szCs w:val="20"/>
        </w:rPr>
      </w:pPr>
    </w:p>
    <w:p w14:paraId="7D6398EB" w14:textId="5DCD378C" w:rsidR="00DD4021" w:rsidRPr="00CC350D" w:rsidRDefault="00DD4021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2F4E6BC" w14:textId="27007789" w:rsidR="00EB003F" w:rsidRDefault="00EB003F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b/>
          <w:color w:val="000000"/>
          <w:sz w:val="28"/>
          <w:szCs w:val="20"/>
        </w:rPr>
      </w:pPr>
    </w:p>
    <w:p w14:paraId="4B86F88E" w14:textId="77777777" w:rsidR="00EB003F" w:rsidRDefault="00EB003F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b/>
          <w:color w:val="000000"/>
          <w:sz w:val="28"/>
          <w:szCs w:val="20"/>
        </w:rPr>
      </w:pPr>
    </w:p>
    <w:p w14:paraId="59495B74" w14:textId="7E172FBC" w:rsidR="009622C7" w:rsidRPr="00C778A1" w:rsidRDefault="00C778A1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color w:val="000000"/>
          <w:sz w:val="28"/>
          <w:szCs w:val="20"/>
          <w:lang w:val="en-US"/>
        </w:rPr>
      </w:pPr>
      <w:r w:rsidRPr="00C778A1">
        <w:rPr>
          <w:rFonts w:ascii="Arial" w:eastAsia="Arial" w:hAnsi="Arial" w:cs="Arial"/>
          <w:b/>
          <w:color w:val="000000"/>
          <w:sz w:val="28"/>
          <w:szCs w:val="20"/>
          <w:lang w:val="en-US"/>
        </w:rPr>
        <w:t xml:space="preserve">ENEL: 97% OF PROCEDURES AND CUSTOMER </w:t>
      </w:r>
      <w:r>
        <w:rPr>
          <w:rFonts w:ascii="Arial" w:eastAsia="Arial" w:hAnsi="Arial" w:cs="Arial"/>
          <w:b/>
          <w:color w:val="000000"/>
          <w:sz w:val="28"/>
          <w:szCs w:val="20"/>
          <w:lang w:val="en-US"/>
        </w:rPr>
        <w:t xml:space="preserve">SUPPORT SERVICES </w:t>
      </w:r>
      <w:r w:rsidRPr="00C778A1">
        <w:rPr>
          <w:rFonts w:ascii="Arial" w:eastAsia="Arial" w:hAnsi="Arial" w:cs="Arial"/>
          <w:b/>
          <w:color w:val="000000"/>
          <w:sz w:val="28"/>
          <w:szCs w:val="20"/>
          <w:lang w:val="en-US"/>
        </w:rPr>
        <w:t xml:space="preserve">DURING THE EMERGENCY WERE </w:t>
      </w:r>
      <w:r>
        <w:rPr>
          <w:rFonts w:ascii="Arial" w:eastAsia="Arial" w:hAnsi="Arial" w:cs="Arial"/>
          <w:b/>
          <w:color w:val="000000"/>
          <w:sz w:val="28"/>
          <w:szCs w:val="20"/>
          <w:lang w:val="en-US"/>
        </w:rPr>
        <w:t>OFF-SITE</w:t>
      </w:r>
    </w:p>
    <w:p w14:paraId="504AC36D" w14:textId="77777777" w:rsidR="0011569D" w:rsidRPr="00C778A1" w:rsidRDefault="0011569D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2E7032E2" w14:textId="2D230612" w:rsidR="00C778A1" w:rsidRPr="00C778A1" w:rsidRDefault="00C778A1" w:rsidP="00C778A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  <w:lang w:val="en-US"/>
        </w:rPr>
      </w:pPr>
      <w:r w:rsidRPr="00C778A1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In total, the company has </w:t>
      </w:r>
      <w:r w:rsidR="00804422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invested</w:t>
      </w:r>
      <w:r w:rsidRPr="00C778A1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about</w:t>
      </w:r>
      <w:r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S</w:t>
      </w:r>
      <w:r w:rsidRPr="00C778A1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/</w:t>
      </w:r>
      <w:r w:rsidRPr="00C778A1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9 million to expand and improve its </w:t>
      </w:r>
      <w:r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various</w:t>
      </w:r>
      <w:r w:rsidRPr="00C778A1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service channels.</w:t>
      </w:r>
    </w:p>
    <w:p w14:paraId="215CCED6" w14:textId="33ACA09B" w:rsidR="00C778A1" w:rsidRPr="00C778A1" w:rsidRDefault="00C778A1" w:rsidP="00C778A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  <w:lang w:val="en-US"/>
        </w:rPr>
      </w:pPr>
      <w:r w:rsidRPr="00C778A1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Enel </w:t>
      </w:r>
      <w:r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improved</w:t>
      </w:r>
      <w:r w:rsidRPr="00C778A1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its digital channels</w:t>
      </w:r>
      <w:r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, including </w:t>
      </w:r>
      <w:r w:rsidRPr="00C778A1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Facebook, WhatsApp, Twitter</w:t>
      </w:r>
      <w:r w:rsidR="00804422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,</w:t>
      </w:r>
      <w:r w:rsidRPr="00C778A1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and</w:t>
      </w:r>
      <w:r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its</w:t>
      </w:r>
      <w:r w:rsidRPr="00C778A1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call center, reducing the flow of customers </w:t>
      </w:r>
      <w:r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to</w:t>
      </w:r>
      <w:r w:rsidRPr="00C778A1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its offices.</w:t>
      </w:r>
    </w:p>
    <w:p w14:paraId="20EBA4A8" w14:textId="0A3C65FB" w:rsidR="000D1090" w:rsidRPr="00C778A1" w:rsidRDefault="00C778A1" w:rsidP="00C778A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  <w:lang w:val="en-US"/>
        </w:rPr>
      </w:pPr>
      <w:r w:rsidRPr="00C778A1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Only 4.5% of the debt financing was managed in person.</w:t>
      </w:r>
    </w:p>
    <w:p w14:paraId="70F6832B" w14:textId="77777777" w:rsidR="009622C7" w:rsidRPr="00C778A1" w:rsidRDefault="009622C7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22285A38" w14:textId="009A1967" w:rsidR="00C778A1" w:rsidRPr="00C778A1" w:rsidRDefault="005A6FF2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CB3679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Lima, </w:t>
      </w:r>
      <w:r w:rsidR="00C778A1" w:rsidRPr="00CB3679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October </w:t>
      </w:r>
      <w:r w:rsidR="00ED2FC4" w:rsidRPr="00CB3679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27</w:t>
      </w:r>
      <w:r w:rsidR="00C778A1" w:rsidRPr="00CB3679">
        <w:rPr>
          <w:rFonts w:ascii="Arial" w:eastAsia="Arial" w:hAnsi="Arial" w:cs="Arial"/>
          <w:b/>
          <w:color w:val="000000"/>
          <w:sz w:val="20"/>
          <w:szCs w:val="20"/>
          <w:vertAlign w:val="superscript"/>
          <w:lang w:val="en-US"/>
        </w:rPr>
        <w:t>th</w:t>
      </w:r>
      <w:r w:rsidR="00C778A1" w:rsidRPr="00CB3679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, </w:t>
      </w:r>
      <w:r w:rsidRPr="00CB3679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2020.-</w:t>
      </w:r>
      <w:r w:rsidRPr="00CB367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C778A1">
        <w:rPr>
          <w:rFonts w:ascii="Arial" w:eastAsia="Arial" w:hAnsi="Arial" w:cs="Arial"/>
          <w:color w:val="000000"/>
          <w:sz w:val="20"/>
          <w:szCs w:val="20"/>
          <w:lang w:val="en-US"/>
        </w:rPr>
        <w:t>Enel</w:t>
      </w:r>
      <w:r w:rsidR="00C778A1"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Peru </w:t>
      </w:r>
      <w:r w:rsidR="00C778A1">
        <w:rPr>
          <w:rFonts w:ascii="Arial" w:eastAsia="Arial" w:hAnsi="Arial" w:cs="Arial"/>
          <w:color w:val="000000"/>
          <w:sz w:val="20"/>
          <w:szCs w:val="20"/>
          <w:lang w:val="en-US"/>
        </w:rPr>
        <w:t>has</w:t>
      </w:r>
      <w:r w:rsidR="00C778A1"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invested over </w:t>
      </w:r>
      <w:r w:rsidR="00C778A1" w:rsidRPr="00C778A1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val="en-US"/>
        </w:rPr>
        <w:t>S/</w:t>
      </w:r>
      <w:r w:rsidR="00C778A1" w:rsidRPr="00C778A1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8</w:t>
      </w:r>
      <w:r w:rsidR="00C778A1" w:rsidRPr="00C778A1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val="en-US"/>
        </w:rPr>
        <w:t>.87 million</w:t>
      </w:r>
      <w:r w:rsidR="00C778A1"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in the expansion and improvement of its customer service channels to meet the needs of </w:t>
      </w:r>
      <w:r w:rsid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its </w:t>
      </w:r>
      <w:r w:rsidR="00C778A1"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>users during the national emergency.</w:t>
      </w:r>
    </w:p>
    <w:p w14:paraId="56E45D80" w14:textId="4B8FACA5" w:rsidR="00C778A1" w:rsidRDefault="00C778A1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61DF140D" w14:textId="1A4C9484" w:rsidR="00C778A1" w:rsidRPr="00C778A1" w:rsidRDefault="00C778A1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>Th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is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investment allowed the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company to improve its 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>digital channels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, including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its 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website, social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platforms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(Facebook, WhatsApp, Twitter), call center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,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and mobile app,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all of which 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>are increasingly valued by users.</w:t>
      </w:r>
    </w:p>
    <w:p w14:paraId="40C4FE4B" w14:textId="77777777" w:rsidR="0064573B" w:rsidRPr="00C778A1" w:rsidRDefault="0064573B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537CFA61" w14:textId="32CD35A6" w:rsidR="001918C9" w:rsidRDefault="00C778A1" w:rsidP="00DD4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“During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the 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>months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of the state of emergency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, we have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fulfilled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almost 5</w:t>
      </w:r>
      <w:r w:rsidR="00CB3679">
        <w:rPr>
          <w:rFonts w:ascii="Arial" w:eastAsia="Arial" w:hAnsi="Arial" w:cs="Arial"/>
          <w:color w:val="000000"/>
          <w:sz w:val="20"/>
          <w:szCs w:val="20"/>
          <w:lang w:val="en-US"/>
        </w:rPr>
        <w:t>.4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million requests and inquiries through our virtual and telephone channels, which represent 97% of the total. </w:t>
      </w:r>
      <w:r w:rsidR="00CB3679">
        <w:rPr>
          <w:rFonts w:ascii="Arial" w:eastAsia="Arial" w:hAnsi="Arial" w:cs="Arial"/>
          <w:color w:val="000000"/>
          <w:sz w:val="20"/>
          <w:szCs w:val="20"/>
          <w:lang w:val="en-US"/>
        </w:rPr>
        <w:t>Some of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the most </w:t>
      </w:r>
      <w:r w:rsidR="00CB3679">
        <w:rPr>
          <w:rFonts w:ascii="Arial" w:eastAsia="Arial" w:hAnsi="Arial" w:cs="Arial"/>
          <w:color w:val="000000"/>
          <w:sz w:val="20"/>
          <w:szCs w:val="20"/>
          <w:lang w:val="en-US"/>
        </w:rPr>
        <w:t>demanded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and</w:t>
      </w:r>
      <w:r w:rsidR="00CB367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fulfilled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CB3679">
        <w:rPr>
          <w:rFonts w:ascii="Arial" w:eastAsia="Arial" w:hAnsi="Arial" w:cs="Arial"/>
          <w:color w:val="000000"/>
          <w:sz w:val="20"/>
          <w:szCs w:val="20"/>
          <w:lang w:val="en-US"/>
        </w:rPr>
        <w:t>off-site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procedures during this period</w:t>
      </w:r>
      <w:r w:rsidR="00CB367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include: </w:t>
      </w:r>
      <w:r w:rsidR="00CB3679"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inquiries </w:t>
      </w:r>
      <w:r w:rsidR="00CB367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about </w:t>
      </w:r>
      <w:r w:rsidR="00CB3679"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>service</w:t>
      </w:r>
      <w:r w:rsidR="00CB3679"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>billing</w:t>
      </w:r>
      <w:r w:rsidR="00CB3679">
        <w:rPr>
          <w:rFonts w:ascii="Arial" w:eastAsia="Arial" w:hAnsi="Arial" w:cs="Arial"/>
          <w:color w:val="000000"/>
          <w:sz w:val="20"/>
          <w:szCs w:val="20"/>
          <w:lang w:val="en-US"/>
        </w:rPr>
        <w:t>s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, </w:t>
      </w:r>
      <w:r w:rsidR="00CB367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at-home 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>payment</w:t>
      </w:r>
      <w:r w:rsidR="00CB367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facilities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>, beneficiar</w:t>
      </w:r>
      <w:r w:rsidR="00CB3679">
        <w:rPr>
          <w:rFonts w:ascii="Arial" w:eastAsia="Arial" w:hAnsi="Arial" w:cs="Arial"/>
          <w:color w:val="000000"/>
          <w:sz w:val="20"/>
          <w:szCs w:val="20"/>
          <w:lang w:val="en-US"/>
        </w:rPr>
        <w:t>y statuses for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any support program, among others”, said </w:t>
      </w:r>
      <w:r w:rsidRPr="00CB3679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 xml:space="preserve">Carlos Solis, </w:t>
      </w:r>
      <w:r w:rsidR="00CB3679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Business</w:t>
      </w:r>
      <w:r w:rsidRPr="00CB3679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 xml:space="preserve"> Manager </w:t>
      </w:r>
      <w:r w:rsidR="00CB3679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at Enel</w:t>
      </w:r>
      <w:r w:rsidRPr="00CB3679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 xml:space="preserve"> Peru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. It should be noted that, </w:t>
      </w:r>
      <w:r w:rsidR="00CB367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out 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of the total debt financing </w:t>
      </w:r>
      <w:r w:rsidR="00CB367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processes 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granted by the company to support its clients in this situation (477,468), only 4.5% was managed </w:t>
      </w:r>
      <w:r w:rsidR="00CB3679">
        <w:rPr>
          <w:rFonts w:ascii="Arial" w:eastAsia="Arial" w:hAnsi="Arial" w:cs="Arial"/>
          <w:color w:val="000000"/>
          <w:sz w:val="20"/>
          <w:szCs w:val="20"/>
          <w:lang w:val="en-US"/>
        </w:rPr>
        <w:t>on-site</w:t>
      </w:r>
      <w:r w:rsidRPr="00C778A1">
        <w:rPr>
          <w:rFonts w:ascii="Arial" w:eastAsia="Arial" w:hAnsi="Arial" w:cs="Arial"/>
          <w:color w:val="000000"/>
          <w:sz w:val="20"/>
          <w:szCs w:val="20"/>
          <w:lang w:val="en-US"/>
        </w:rPr>
        <w:t>.</w:t>
      </w:r>
    </w:p>
    <w:p w14:paraId="62698BD6" w14:textId="14C50C1B" w:rsidR="00C778A1" w:rsidRDefault="00C778A1" w:rsidP="00DD4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666E2972" w14:textId="058FE1C0" w:rsidR="00CB3679" w:rsidRPr="00C778A1" w:rsidRDefault="00CB3679" w:rsidP="00DD4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CB367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It is important to note that, since the beginning of the pandemic, the company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has made great </w:t>
      </w:r>
      <w:r w:rsidRPr="00CB367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efforts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to help its customers make</w:t>
      </w:r>
      <w:r w:rsidRPr="00CB367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Pr="00CB367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use of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its </w:t>
      </w:r>
      <w:r w:rsidRPr="00CB3679">
        <w:rPr>
          <w:rFonts w:ascii="Arial" w:eastAsia="Arial" w:hAnsi="Arial" w:cs="Arial"/>
          <w:color w:val="000000"/>
          <w:sz w:val="20"/>
          <w:szCs w:val="20"/>
          <w:lang w:val="en-US"/>
        </w:rPr>
        <w:t>more than seven online services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,</w:t>
      </w:r>
      <w:r w:rsidRPr="00CB367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such as payment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services</w:t>
      </w:r>
      <w:r w:rsidRPr="00CB367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, account number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inquiry</w:t>
      </w:r>
      <w:r w:rsidRPr="00CB367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, emergency report, review </w:t>
      </w:r>
      <w:r w:rsidR="003D37B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of programmed </w:t>
      </w:r>
      <w:r w:rsidRPr="00CB3679">
        <w:rPr>
          <w:rFonts w:ascii="Arial" w:eastAsia="Arial" w:hAnsi="Arial" w:cs="Arial"/>
          <w:color w:val="000000"/>
          <w:sz w:val="20"/>
          <w:szCs w:val="20"/>
          <w:lang w:val="en-US"/>
        </w:rPr>
        <w:t>outages, latest receipts</w:t>
      </w:r>
      <w:r w:rsidR="003D37B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inquiry</w:t>
      </w:r>
      <w:r w:rsidRPr="00CB367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, electronic </w:t>
      </w:r>
      <w:r w:rsidR="003D37B3">
        <w:rPr>
          <w:rFonts w:ascii="Arial" w:eastAsia="Arial" w:hAnsi="Arial" w:cs="Arial"/>
          <w:color w:val="000000"/>
          <w:sz w:val="20"/>
          <w:szCs w:val="20"/>
          <w:lang w:val="en-US"/>
        </w:rPr>
        <w:t>receipts</w:t>
      </w:r>
      <w:r w:rsidRPr="00CB367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, public lighting reports, verification of service and payment locations, as well as </w:t>
      </w:r>
      <w:r w:rsidR="003D37B3">
        <w:rPr>
          <w:rFonts w:ascii="Arial" w:eastAsia="Arial" w:hAnsi="Arial" w:cs="Arial"/>
          <w:color w:val="000000"/>
          <w:sz w:val="20"/>
          <w:szCs w:val="20"/>
          <w:lang w:val="en-US"/>
        </w:rPr>
        <w:t>the submission of complaints</w:t>
      </w:r>
      <w:r w:rsidRPr="00CB367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with billing if they have them.</w:t>
      </w:r>
    </w:p>
    <w:p w14:paraId="267DBD0F" w14:textId="0204E5AC" w:rsidR="000D1090" w:rsidRDefault="000D1090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10EBBB86" w14:textId="547E10AE" w:rsidR="003D37B3" w:rsidRPr="00CB3679" w:rsidRDefault="003D37B3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>“Our main concern in these circumstances has always been to keep clients out of risk, that is,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to make sure</w:t>
      </w: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they do not have to travel to our offices to submit inquiries or request any type of attention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service</w:t>
      </w: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. Along these lines, we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are </w:t>
      </w: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>also focus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ing </w:t>
      </w: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>on expanding the customer service team, which has grown almost three times during the emergency,”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>added Solis.</w:t>
      </w:r>
    </w:p>
    <w:p w14:paraId="2023FE5B" w14:textId="77777777" w:rsidR="00282541" w:rsidRPr="003D37B3" w:rsidRDefault="00282541" w:rsidP="00DD4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2FF6B5FE" w14:textId="70063293" w:rsidR="00EB003F" w:rsidRDefault="00EB003F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8CF11D6" w14:textId="7AEC0FE3" w:rsidR="004347E2" w:rsidRDefault="004347E2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D2A6CCD" w14:textId="6F9CDFB1" w:rsidR="004347E2" w:rsidRDefault="004347E2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03E86BA" w14:textId="29C39079" w:rsidR="004347E2" w:rsidRDefault="004347E2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E8A3205" w14:textId="26ADCF45" w:rsidR="004347E2" w:rsidRDefault="004347E2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4F561A8" w14:textId="77777777" w:rsidR="004347E2" w:rsidRDefault="004347E2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FE5FC7D" w14:textId="22D9E8AF" w:rsidR="00282541" w:rsidRDefault="003D37B3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Arial" w:eastAsia="Arial" w:hAnsi="Arial" w:cs="Arial"/>
          <w:b/>
          <w:color w:val="000000"/>
          <w:szCs w:val="20"/>
        </w:rPr>
      </w:pPr>
      <w:proofErr w:type="spellStart"/>
      <w:r w:rsidRPr="003D37B3">
        <w:rPr>
          <w:rFonts w:ascii="Arial" w:eastAsia="Arial" w:hAnsi="Arial" w:cs="Arial"/>
          <w:b/>
          <w:color w:val="000000"/>
          <w:szCs w:val="20"/>
        </w:rPr>
        <w:lastRenderedPageBreak/>
        <w:t>Safer</w:t>
      </w:r>
      <w:proofErr w:type="spellEnd"/>
      <w:r w:rsidRPr="003D37B3">
        <w:rPr>
          <w:rFonts w:ascii="Arial" w:eastAsia="Arial" w:hAnsi="Arial" w:cs="Arial"/>
          <w:b/>
          <w:color w:val="000000"/>
          <w:szCs w:val="20"/>
        </w:rPr>
        <w:t xml:space="preserve"> </w:t>
      </w:r>
      <w:proofErr w:type="spellStart"/>
      <w:r w:rsidRPr="003D37B3">
        <w:rPr>
          <w:rFonts w:ascii="Arial" w:eastAsia="Arial" w:hAnsi="Arial" w:cs="Arial"/>
          <w:b/>
          <w:color w:val="000000"/>
          <w:szCs w:val="20"/>
        </w:rPr>
        <w:t>offices</w:t>
      </w:r>
      <w:proofErr w:type="spellEnd"/>
    </w:p>
    <w:p w14:paraId="1CC0392C" w14:textId="77777777" w:rsidR="003D37B3" w:rsidRDefault="003D37B3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029787B" w14:textId="44E626EA" w:rsidR="003D37B3" w:rsidRDefault="003D37B3" w:rsidP="00DD40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BDA31AB" w14:textId="105D986C" w:rsidR="003D37B3" w:rsidRPr="003D37B3" w:rsidRDefault="003D37B3" w:rsidP="003D37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On the other hand, and in order to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maintain</w:t>
      </w: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its</w:t>
      </w: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commitment to keep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its </w:t>
      </w: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clients safe, Enel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has </w:t>
      </w: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implemented strict health and safety protocols for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both </w:t>
      </w: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>clients and workers.</w:t>
      </w:r>
    </w:p>
    <w:p w14:paraId="0CB04551" w14:textId="77777777" w:rsidR="003D37B3" w:rsidRPr="003D37B3" w:rsidRDefault="003D37B3" w:rsidP="003D37B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615FDFE2" w14:textId="14611124" w:rsidR="003D37B3" w:rsidRPr="003D37B3" w:rsidRDefault="003D37B3" w:rsidP="003D37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In each of the offices in the country,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the company has placed </w:t>
      </w: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signs to comply with social distancing,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hired over </w:t>
      </w: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 hundred digital counselors to serve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customers in </w:t>
      </w: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queues to reduce waiting times and ensure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social distancing</w:t>
      </w: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, and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implemented </w:t>
      </w: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additional tents to expand operational capacity and achieve a faster flow of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on-site affairs</w:t>
      </w: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>.</w:t>
      </w:r>
    </w:p>
    <w:p w14:paraId="361CC86E" w14:textId="77777777" w:rsidR="003D37B3" w:rsidRPr="003D37B3" w:rsidRDefault="003D37B3" w:rsidP="003D37B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1A1A7193" w14:textId="6ADB54D6" w:rsidR="00591A3E" w:rsidRPr="00804422" w:rsidRDefault="003D37B3" w:rsidP="008044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>Finally</w:t>
      </w: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, Enel Peru has also made </w:t>
      </w:r>
      <w:r w:rsidR="00804422"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available </w:t>
      </w: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>more than 12,000 payment locations to its clients so that they can carry out their operations through different channels</w:t>
      </w:r>
      <w:r w:rsidR="00804422">
        <w:rPr>
          <w:rFonts w:ascii="Arial" w:eastAsia="Arial" w:hAnsi="Arial" w:cs="Arial"/>
          <w:color w:val="000000"/>
          <w:sz w:val="20"/>
          <w:szCs w:val="20"/>
          <w:lang w:val="en-US"/>
        </w:rPr>
        <w:t>,</w:t>
      </w: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such as banks, agents</w:t>
      </w:r>
      <w:r w:rsidR="00804422">
        <w:rPr>
          <w:rFonts w:ascii="Arial" w:eastAsia="Arial" w:hAnsi="Arial" w:cs="Arial"/>
          <w:color w:val="000000"/>
          <w:sz w:val="20"/>
          <w:szCs w:val="20"/>
          <w:lang w:val="en-US"/>
        </w:rPr>
        <w:t>,</w:t>
      </w:r>
      <w:r w:rsidRPr="003D37B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and electronic wallets.</w:t>
      </w:r>
    </w:p>
    <w:p w14:paraId="0383CA48" w14:textId="77777777" w:rsidR="00246F58" w:rsidRPr="00804422" w:rsidRDefault="00246F58" w:rsidP="00DD4021">
      <w:pPr>
        <w:spacing w:after="0" w:line="240" w:lineRule="auto"/>
        <w:rPr>
          <w:lang w:val="en-US"/>
        </w:rPr>
      </w:pPr>
    </w:p>
    <w:sectPr w:rsidR="00246F58" w:rsidRPr="00804422" w:rsidSect="00EB003F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CD658" w14:textId="77777777" w:rsidR="004F339C" w:rsidRDefault="004F339C" w:rsidP="00591A3E">
      <w:pPr>
        <w:spacing w:after="0" w:line="240" w:lineRule="auto"/>
      </w:pPr>
      <w:r>
        <w:separator/>
      </w:r>
    </w:p>
  </w:endnote>
  <w:endnote w:type="continuationSeparator" w:id="0">
    <w:p w14:paraId="447123FF" w14:textId="77777777" w:rsidR="004F339C" w:rsidRDefault="004F339C" w:rsidP="0059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0"/>
      <w:gridCol w:w="7534"/>
    </w:tblGrid>
    <w:tr w:rsidR="00EB003F" w:rsidRPr="00C778A1" w14:paraId="1CFD365D" w14:textId="77777777" w:rsidTr="00890040">
      <w:trPr>
        <w:trHeight w:val="522"/>
      </w:trPr>
      <w:tc>
        <w:tcPr>
          <w:tcW w:w="978" w:type="dxa"/>
        </w:tcPr>
        <w:p w14:paraId="09E386D8" w14:textId="77777777" w:rsidR="00EB003F" w:rsidRPr="003232A0" w:rsidRDefault="00EB003F" w:rsidP="00EB003F">
          <w:pPr>
            <w:pStyle w:val="Footer"/>
            <w:jc w:val="right"/>
            <w:rPr>
              <w:b/>
              <w:color w:val="5B9BD5"/>
              <w:sz w:val="32"/>
              <w:szCs w:val="32"/>
            </w:rPr>
          </w:pPr>
          <w:r>
            <w:rPr>
              <w:b/>
              <w:noProof/>
              <w:color w:val="5B9BD5"/>
              <w:sz w:val="32"/>
              <w:lang w:val="es-PE"/>
            </w:rPr>
            <w:drawing>
              <wp:inline distT="0" distB="0" distL="0" distR="0" wp14:anchorId="391B53C5" wp14:editId="68697911">
                <wp:extent cx="446405" cy="44640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0" w:type="dxa"/>
        </w:tcPr>
        <w:p w14:paraId="78B8CFD3" w14:textId="77777777" w:rsidR="00EB003F" w:rsidRPr="003232A0" w:rsidRDefault="00EB003F" w:rsidP="00EB003F">
          <w:pPr>
            <w:spacing w:after="0" w:line="240" w:lineRule="auto"/>
            <w:rPr>
              <w:rFonts w:ascii="Arial" w:hAnsi="Arial" w:cs="Arial"/>
              <w:color w:val="3B3838"/>
              <w:sz w:val="16"/>
              <w:szCs w:val="16"/>
            </w:rPr>
          </w:pPr>
        </w:p>
        <w:p w14:paraId="6763D694" w14:textId="5CCF4B71" w:rsidR="00C778A1" w:rsidRDefault="00C778A1" w:rsidP="00C778A1">
          <w:pPr>
            <w:pStyle w:val="NormalWeb"/>
            <w:spacing w:before="0" w:beforeAutospacing="0" w:after="0" w:afterAutospacing="0"/>
          </w:pPr>
          <w:r>
            <w:rPr>
              <w:rFonts w:ascii="Arial" w:hAnsi="Arial" w:cs="Arial"/>
              <w:color w:val="3B3838"/>
              <w:sz w:val="16"/>
              <w:szCs w:val="16"/>
            </w:rPr>
            <w:t>For additional information, please contact the Press Office of Enel Perú: </w:t>
          </w:r>
        </w:p>
        <w:p w14:paraId="7C2BE6A5" w14:textId="77777777" w:rsidR="00C778A1" w:rsidRDefault="00C778A1" w:rsidP="00C778A1">
          <w:pPr>
            <w:pStyle w:val="NormalWeb"/>
            <w:spacing w:before="0" w:beforeAutospacing="0" w:after="0" w:afterAutospacing="0"/>
            <w:rPr>
              <w:rFonts w:ascii="Arial" w:hAnsi="Arial" w:cs="Arial"/>
              <w:color w:val="3B3838"/>
              <w:sz w:val="16"/>
              <w:szCs w:val="16"/>
            </w:rPr>
          </w:pPr>
          <w:r>
            <w:rPr>
              <w:rFonts w:ascii="Arial" w:hAnsi="Arial" w:cs="Arial"/>
              <w:color w:val="3B3838"/>
              <w:sz w:val="16"/>
              <w:szCs w:val="16"/>
            </w:rPr>
            <w:t xml:space="preserve">Henry Canales, </w:t>
          </w:r>
          <w:hyperlink r:id="rId2" w:history="1">
            <w:r w:rsidRPr="00C778A1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henry.canales@enel.com</w:t>
            </w:r>
          </w:hyperlink>
          <w:r>
            <w:rPr>
              <w:rFonts w:ascii="Arial" w:hAnsi="Arial" w:cs="Arial"/>
              <w:color w:val="3B3838"/>
              <w:sz w:val="16"/>
              <w:szCs w:val="16"/>
            </w:rPr>
            <w:t xml:space="preserve"> T +51 965 948 823 </w:t>
          </w:r>
        </w:p>
        <w:p w14:paraId="3B3C43F3" w14:textId="77777777" w:rsidR="00C778A1" w:rsidRPr="00AB1E64" w:rsidRDefault="00C778A1" w:rsidP="00C778A1">
          <w:pPr>
            <w:spacing w:after="0" w:line="240" w:lineRule="auto"/>
            <w:rPr>
              <w:rFonts w:ascii="Arial" w:eastAsia="Times New Roman" w:hAnsi="Arial" w:cs="Arial"/>
              <w:noProof/>
              <w:color w:val="3B3838"/>
              <w:sz w:val="16"/>
              <w:szCs w:val="16"/>
              <w:lang w:val="en-US"/>
            </w:rPr>
          </w:pPr>
          <w:r w:rsidRPr="00AB1E64">
            <w:rPr>
              <w:rFonts w:ascii="Arial" w:eastAsia="Times New Roman" w:hAnsi="Arial" w:cs="Arial"/>
              <w:noProof/>
              <w:color w:val="3B3838"/>
              <w:sz w:val="16"/>
              <w:szCs w:val="16"/>
              <w:lang w:val="en-US"/>
            </w:rPr>
            <w:t xml:space="preserve">Isabel Martell, </w:t>
          </w:r>
          <w:hyperlink r:id="rId3" w:history="1">
            <w:r w:rsidRPr="00AB1E64">
              <w:rPr>
                <w:rStyle w:val="Hyperlink"/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t>isabel.martell@enel.com</w:t>
            </w:r>
          </w:hyperlink>
          <w:r w:rsidRPr="00AB1E64">
            <w:rPr>
              <w:rFonts w:ascii="Arial" w:eastAsia="Times New Roman" w:hAnsi="Arial" w:cs="Arial"/>
              <w:noProof/>
              <w:color w:val="3B3838"/>
              <w:sz w:val="16"/>
              <w:szCs w:val="16"/>
              <w:lang w:val="en-US"/>
            </w:rPr>
            <w:t xml:space="preserve"> T +51 938 480 924 </w:t>
          </w:r>
        </w:p>
        <w:p w14:paraId="311F689E" w14:textId="7ECB6ADB" w:rsidR="00EB003F" w:rsidRPr="00C778A1" w:rsidRDefault="00C778A1" w:rsidP="00C778A1">
          <w:pPr>
            <w:spacing w:after="0" w:line="240" w:lineRule="auto"/>
            <w:rPr>
              <w:rFonts w:ascii="Arial" w:hAnsi="Arial" w:cs="Arial"/>
              <w:color w:val="0000FF"/>
              <w:sz w:val="16"/>
              <w:szCs w:val="16"/>
              <w:u w:val="single"/>
              <w:lang w:val="en-US" w:eastAsia="en-US"/>
            </w:rPr>
          </w:pPr>
          <w:r w:rsidRPr="00C2222E">
            <w:rPr>
              <w:rFonts w:ascii="Arial" w:hAnsi="Arial" w:cs="Arial"/>
              <w:color w:val="3B3838"/>
              <w:sz w:val="16"/>
              <w:szCs w:val="16"/>
              <w:lang w:val="en-US"/>
            </w:rPr>
            <w:t xml:space="preserve">Follow us on Twitter: </w:t>
          </w:r>
          <w:hyperlink r:id="rId4" w:history="1">
            <w:r w:rsidRPr="00C2222E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@EnelPeru</w:t>
            </w:r>
          </w:hyperlink>
          <w:r w:rsidRPr="00C778A1">
            <w:rPr>
              <w:rFonts w:ascii="Arial" w:hAnsi="Arial" w:cs="Arial"/>
              <w:color w:val="0000FF"/>
              <w:sz w:val="16"/>
              <w:szCs w:val="16"/>
              <w:u w:val="single"/>
              <w:lang w:val="en-US" w:eastAsia="en-US"/>
            </w:rPr>
            <w:t xml:space="preserve"> </w:t>
          </w:r>
        </w:p>
      </w:tc>
    </w:tr>
  </w:tbl>
  <w:p w14:paraId="1D9EB3FF" w14:textId="77777777" w:rsidR="00EB003F" w:rsidRPr="00C778A1" w:rsidRDefault="00EB003F" w:rsidP="00EB003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EDD8D" w14:textId="77777777" w:rsidR="004F339C" w:rsidRDefault="004F339C" w:rsidP="00591A3E">
      <w:pPr>
        <w:spacing w:after="0" w:line="240" w:lineRule="auto"/>
      </w:pPr>
      <w:r>
        <w:separator/>
      </w:r>
    </w:p>
  </w:footnote>
  <w:footnote w:type="continuationSeparator" w:id="0">
    <w:p w14:paraId="7670A5FE" w14:textId="77777777" w:rsidR="004F339C" w:rsidRDefault="004F339C" w:rsidP="0059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DD4E8" w14:textId="05728444" w:rsidR="00591A3E" w:rsidRDefault="00DD4021">
    <w:pPr>
      <w:pStyle w:val="Header"/>
    </w:pPr>
    <w:r>
      <w:rPr>
        <w:rFonts w:ascii="Arial" w:eastAsia="Arial" w:hAnsi="Arial" w:cs="Arial"/>
        <w:noProof/>
        <w:color w:val="000000"/>
        <w:sz w:val="24"/>
        <w:szCs w:val="24"/>
        <w:lang w:val="es-P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D5A7BC" wp14:editId="117AC9D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99824d108ad271417ecd3ec6" descr="{&quot;HashCode&quot;:160087524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565969" w14:textId="1F83B811" w:rsidR="00DD4021" w:rsidRPr="00DD4021" w:rsidRDefault="00DD4021" w:rsidP="00DD402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5A7BC" id="_x0000_t202" coordsize="21600,21600" o:spt="202" path="m,l,21600r21600,l21600,xe">
              <v:stroke joinstyle="miter"/>
              <v:path gradientshapeok="t" o:connecttype="rect"/>
            </v:shapetype>
            <v:shape id="MSIPCM99824d108ad271417ecd3ec6" o:spid="_x0000_s1026" type="#_x0000_t202" alt="{&quot;HashCode&quot;:160087524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" o:allowincell="f" filled="f" stroked="f" strokeweight=".5pt">
              <v:textbox inset=",0,,0">
                <w:txbxContent>
                  <w:p w14:paraId="67565969" w14:textId="1F83B811" w:rsidR="00DD4021" w:rsidRPr="00DD4021" w:rsidRDefault="00DD4021" w:rsidP="00DD402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A7DA63E" w14:textId="3785AF79" w:rsidR="00591A3E" w:rsidRDefault="00EB003F">
    <w:pPr>
      <w:pStyle w:val="Header"/>
    </w:pPr>
    <w:r>
      <w:rPr>
        <w:rFonts w:ascii="Arial" w:eastAsia="Arial" w:hAnsi="Arial" w:cs="Arial"/>
        <w:noProof/>
        <w:color w:val="000000"/>
        <w:sz w:val="24"/>
        <w:szCs w:val="24"/>
        <w:lang w:val="es-PE"/>
      </w:rPr>
      <w:drawing>
        <wp:inline distT="0" distB="0" distL="0" distR="0" wp14:anchorId="1EA97CF7" wp14:editId="672BD88F">
          <wp:extent cx="1257300" cy="476250"/>
          <wp:effectExtent l="0" t="0" r="0" b="0"/>
          <wp:docPr id="1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8162" cy="4765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5F69D2" w14:textId="77777777" w:rsidR="00591A3E" w:rsidRDefault="00591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44393"/>
    <w:multiLevelType w:val="hybridMultilevel"/>
    <w:tmpl w:val="4A16A0B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1D51CBF"/>
    <w:multiLevelType w:val="multilevel"/>
    <w:tmpl w:val="B77ED7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37057D"/>
    <w:multiLevelType w:val="hybridMultilevel"/>
    <w:tmpl w:val="96C8F0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ytDQ0NDI0MDYzMjRV0lEKTi0uzszPAykwrAUApb0aPiwAAAA="/>
  </w:docVars>
  <w:rsids>
    <w:rsidRoot w:val="00591A3E"/>
    <w:rsid w:val="00090A45"/>
    <w:rsid w:val="00094859"/>
    <w:rsid w:val="000D1090"/>
    <w:rsid w:val="000F462F"/>
    <w:rsid w:val="001051A1"/>
    <w:rsid w:val="0011569D"/>
    <w:rsid w:val="00132E42"/>
    <w:rsid w:val="00153FED"/>
    <w:rsid w:val="00161AD8"/>
    <w:rsid w:val="00176678"/>
    <w:rsid w:val="001918C9"/>
    <w:rsid w:val="001D49DE"/>
    <w:rsid w:val="00241556"/>
    <w:rsid w:val="00246F58"/>
    <w:rsid w:val="00274F67"/>
    <w:rsid w:val="00282541"/>
    <w:rsid w:val="0032652E"/>
    <w:rsid w:val="00391CFA"/>
    <w:rsid w:val="003C67BF"/>
    <w:rsid w:val="003D37B3"/>
    <w:rsid w:val="004347E2"/>
    <w:rsid w:val="004C13AD"/>
    <w:rsid w:val="004D62D2"/>
    <w:rsid w:val="004D672F"/>
    <w:rsid w:val="004F339C"/>
    <w:rsid w:val="00591A3E"/>
    <w:rsid w:val="005A6FF2"/>
    <w:rsid w:val="005E070D"/>
    <w:rsid w:val="0064573B"/>
    <w:rsid w:val="00714154"/>
    <w:rsid w:val="00770FA6"/>
    <w:rsid w:val="007D0E5A"/>
    <w:rsid w:val="007F7744"/>
    <w:rsid w:val="00804422"/>
    <w:rsid w:val="00807381"/>
    <w:rsid w:val="00875C2E"/>
    <w:rsid w:val="009622C7"/>
    <w:rsid w:val="00A16062"/>
    <w:rsid w:val="00A4308C"/>
    <w:rsid w:val="00A64C79"/>
    <w:rsid w:val="00AA3693"/>
    <w:rsid w:val="00B3125B"/>
    <w:rsid w:val="00BB68F4"/>
    <w:rsid w:val="00C55A30"/>
    <w:rsid w:val="00C778A1"/>
    <w:rsid w:val="00CA43E9"/>
    <w:rsid w:val="00CA53AA"/>
    <w:rsid w:val="00CB3679"/>
    <w:rsid w:val="00CC350D"/>
    <w:rsid w:val="00CF6721"/>
    <w:rsid w:val="00D07D27"/>
    <w:rsid w:val="00DA635E"/>
    <w:rsid w:val="00DD4021"/>
    <w:rsid w:val="00DF047E"/>
    <w:rsid w:val="00E14836"/>
    <w:rsid w:val="00E566A4"/>
    <w:rsid w:val="00E73729"/>
    <w:rsid w:val="00EB003F"/>
    <w:rsid w:val="00E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71196"/>
  <w15:chartTrackingRefBased/>
  <w15:docId w15:val="{46796DFF-2713-49F6-947A-F46CB167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A3E"/>
    <w:rPr>
      <w:rFonts w:ascii="Calibri" w:eastAsia="Calibri" w:hAnsi="Calibri" w:cs="Calibri"/>
      <w:lang w:val="es-CO"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iñeta,Bolita,BOLADEF,BOLA,Párrafo de lista21,Párrafo de lista21 Car Car Car,Párrafo de lista2,Párrafo de lista3,viñeta,Cuerpo Informe Númerado"/>
    <w:basedOn w:val="Normal"/>
    <w:link w:val="ListParagraphChar"/>
    <w:uiPriority w:val="34"/>
    <w:qFormat/>
    <w:rsid w:val="00591A3E"/>
    <w:pPr>
      <w:ind w:left="720"/>
      <w:contextualSpacing/>
    </w:pPr>
  </w:style>
  <w:style w:type="character" w:customStyle="1" w:styleId="ListParagraphChar">
    <w:name w:val="List Paragraph Char"/>
    <w:aliases w:val="Viñeta Char,Bolita Char,BOLADEF Char,BOLA Char,Párrafo de lista21 Char,Párrafo de lista21 Car Car Car Char,Párrafo de lista2 Char,Párrafo de lista3 Char,viñeta Char,Cuerpo Informe Númerado Char"/>
    <w:link w:val="ListParagraph"/>
    <w:uiPriority w:val="34"/>
    <w:locked/>
    <w:rsid w:val="00591A3E"/>
    <w:rPr>
      <w:rFonts w:ascii="Calibri" w:eastAsia="Calibri" w:hAnsi="Calibri" w:cs="Calibri"/>
      <w:lang w:val="es-CO" w:eastAsia="es-PE"/>
    </w:rPr>
  </w:style>
  <w:style w:type="paragraph" w:styleId="Header">
    <w:name w:val="header"/>
    <w:basedOn w:val="Normal"/>
    <w:link w:val="HeaderChar"/>
    <w:uiPriority w:val="99"/>
    <w:unhideWhenUsed/>
    <w:rsid w:val="00591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A3E"/>
    <w:rPr>
      <w:rFonts w:ascii="Calibri" w:eastAsia="Calibri" w:hAnsi="Calibri" w:cs="Calibri"/>
      <w:lang w:val="es-CO" w:eastAsia="es-PE"/>
    </w:rPr>
  </w:style>
  <w:style w:type="paragraph" w:styleId="Footer">
    <w:name w:val="footer"/>
    <w:basedOn w:val="Normal"/>
    <w:link w:val="FooterChar"/>
    <w:uiPriority w:val="99"/>
    <w:unhideWhenUsed/>
    <w:rsid w:val="00591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3E"/>
    <w:rPr>
      <w:rFonts w:ascii="Calibri" w:eastAsia="Calibri" w:hAnsi="Calibri" w:cs="Calibri"/>
      <w:lang w:val="es-CO" w:eastAsia="es-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90"/>
    <w:rPr>
      <w:rFonts w:ascii="Segoe UI" w:eastAsia="Calibri" w:hAnsi="Segoe UI" w:cs="Segoe UI"/>
      <w:sz w:val="18"/>
      <w:szCs w:val="18"/>
      <w:lang w:val="es-CO" w:eastAsia="es-PE"/>
    </w:rPr>
  </w:style>
  <w:style w:type="character" w:styleId="CommentReference">
    <w:name w:val="annotation reference"/>
    <w:basedOn w:val="DefaultParagraphFont"/>
    <w:uiPriority w:val="99"/>
    <w:semiHidden/>
    <w:unhideWhenUsed/>
    <w:rsid w:val="00770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FA6"/>
    <w:rPr>
      <w:rFonts w:ascii="Calibri" w:eastAsia="Calibri" w:hAnsi="Calibri" w:cs="Calibri"/>
      <w:sz w:val="20"/>
      <w:szCs w:val="20"/>
      <w:lang w:val="es-CO" w:eastAsia="es-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FA6"/>
    <w:rPr>
      <w:rFonts w:ascii="Calibri" w:eastAsia="Calibri" w:hAnsi="Calibri" w:cs="Calibri"/>
      <w:b/>
      <w:bCs/>
      <w:sz w:val="20"/>
      <w:szCs w:val="20"/>
      <w:lang w:val="es-CO" w:eastAsia="es-PE"/>
    </w:rPr>
  </w:style>
  <w:style w:type="character" w:styleId="Hyperlink">
    <w:name w:val="Hyperlink"/>
    <w:uiPriority w:val="99"/>
    <w:unhideWhenUsed/>
    <w:rsid w:val="00EB003F"/>
    <w:rPr>
      <w:color w:val="0000FF"/>
      <w:u w:val="single"/>
      <w:lang w:val="es-PE" w:eastAsia="en-US"/>
    </w:rPr>
  </w:style>
  <w:style w:type="paragraph" w:styleId="NormalWeb">
    <w:name w:val="Normal (Web)"/>
    <w:basedOn w:val="Normal"/>
    <w:uiPriority w:val="99"/>
    <w:semiHidden/>
    <w:unhideWhenUsed/>
    <w:rsid w:val="00C7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abel.martell@enel.com" TargetMode="External"/><Relationship Id="rId2" Type="http://schemas.openxmlformats.org/officeDocument/2006/relationships/hyperlink" Target="mailto:henry.canales@enel.com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twitter.com/enelpe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CE2E-285B-41EC-A9D3-1E89EF7D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Cotrina</dc:creator>
  <cp:keywords/>
  <dc:description/>
  <cp:lastModifiedBy>Santiago Bolívar</cp:lastModifiedBy>
  <cp:revision>7</cp:revision>
  <dcterms:created xsi:type="dcterms:W3CDTF">2020-10-26T23:36:00Z</dcterms:created>
  <dcterms:modified xsi:type="dcterms:W3CDTF">2020-10-28T03:59:00Z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84f6bf-f638-41cc-935f-2157ddac8142_Enabled">
    <vt:lpwstr>True</vt:lpwstr>
  </property>
  <property fmtid="{D5CDD505-2E9C-101B-9397-08002B2CF9AE}" pid="3" name="MSIP_Label_b284f6bf-f638-41cc-935f-2157ddac8142_SiteId">
    <vt:lpwstr>d539d4bf-5610-471a-afc2-1c76685cfefa</vt:lpwstr>
  </property>
  <property fmtid="{D5CDD505-2E9C-101B-9397-08002B2CF9AE}" pid="4" name="MSIP_Label_b284f6bf-f638-41cc-935f-2157ddac8142_Owner">
    <vt:lpwstr>henry.canales@enel.com</vt:lpwstr>
  </property>
  <property fmtid="{D5CDD505-2E9C-101B-9397-08002B2CF9AE}" pid="5" name="MSIP_Label_b284f6bf-f638-41cc-935f-2157ddac8142_SetDate">
    <vt:lpwstr>2020-10-13T16:41:35.9191734Z</vt:lpwstr>
  </property>
  <property fmtid="{D5CDD505-2E9C-101B-9397-08002B2CF9AE}" pid="6" name="MSIP_Label_b284f6bf-f638-41cc-935f-2157ddac8142_Name">
    <vt:lpwstr>Public</vt:lpwstr>
  </property>
  <property fmtid="{D5CDD505-2E9C-101B-9397-08002B2CF9AE}" pid="7" name="MSIP_Label_b284f6bf-f638-41cc-935f-2157ddac8142_Application">
    <vt:lpwstr>Microsoft Azure Information Protection</vt:lpwstr>
  </property>
  <property fmtid="{D5CDD505-2E9C-101B-9397-08002B2CF9AE}" pid="8" name="MSIP_Label_b284f6bf-f638-41cc-935f-2157ddac8142_Extended_MSFT_Method">
    <vt:lpwstr>Manual</vt:lpwstr>
  </property>
  <property fmtid="{D5CDD505-2E9C-101B-9397-08002B2CF9AE}" pid="9" name="Sensitivity">
    <vt:lpwstr>Public</vt:lpwstr>
  </property>
</Properties>
</file>